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65238" w14:textId="77777777" w:rsidR="00E610A4" w:rsidRPr="00137A15" w:rsidRDefault="00137A15" w:rsidP="00137A15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1BBB620" wp14:editId="4946EFAC">
            <wp:extent cx="2598454" cy="7524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BA_IndianLaw_Black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4150" cy="780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ENRLS__Brophy_Award_Nomination_Informati"/>
      <w:bookmarkEnd w:id="0"/>
    </w:p>
    <w:p w14:paraId="0FDD166C" w14:textId="77777777" w:rsidR="00E610A4" w:rsidRDefault="00E610A4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2FB1EC2D" w14:textId="77777777" w:rsidR="00137A15" w:rsidRPr="00137A15" w:rsidRDefault="00137A15">
      <w:pPr>
        <w:pStyle w:val="BodyText"/>
        <w:rPr>
          <w:rFonts w:ascii="Times New Roman" w:hAnsi="Times New Roman" w:cs="Times New Roman"/>
          <w:b/>
          <w:sz w:val="24"/>
          <w:szCs w:val="24"/>
        </w:rPr>
      </w:pPr>
    </w:p>
    <w:p w14:paraId="57BE4400" w14:textId="77777777" w:rsidR="00E610A4" w:rsidRPr="00137A15" w:rsidRDefault="00BF37D2">
      <w:pPr>
        <w:ind w:left="545" w:right="8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7A15">
        <w:rPr>
          <w:rFonts w:ascii="Times New Roman" w:hAnsi="Times New Roman" w:cs="Times New Roman"/>
          <w:b/>
          <w:color w:val="424242"/>
          <w:sz w:val="24"/>
          <w:szCs w:val="24"/>
          <w:u w:val="thick" w:color="000000"/>
        </w:rPr>
        <w:t>RODNEY B. LEWIS</w:t>
      </w:r>
      <w:r w:rsidR="00137A15" w:rsidRPr="00137A15">
        <w:rPr>
          <w:rFonts w:ascii="Times New Roman" w:hAnsi="Times New Roman" w:cs="Times New Roman"/>
          <w:b/>
          <w:color w:val="424242"/>
          <w:sz w:val="24"/>
          <w:szCs w:val="24"/>
          <w:u w:val="thick" w:color="000000"/>
        </w:rPr>
        <w:t xml:space="preserve"> AWARD</w:t>
      </w:r>
      <w:r w:rsidRPr="00137A15">
        <w:rPr>
          <w:rFonts w:ascii="Times New Roman" w:hAnsi="Times New Roman" w:cs="Times New Roman"/>
          <w:b/>
          <w:color w:val="424242"/>
          <w:sz w:val="24"/>
          <w:szCs w:val="24"/>
          <w:u w:val="thick" w:color="000000"/>
        </w:rPr>
        <w:t xml:space="preserve"> OF EXCELLENCE</w:t>
      </w:r>
    </w:p>
    <w:p w14:paraId="3943A30B" w14:textId="77777777" w:rsidR="00E610A4" w:rsidRPr="00137A15" w:rsidRDefault="00E610A4">
      <w:pPr>
        <w:pStyle w:val="BodyText"/>
        <w:spacing w:before="8"/>
        <w:rPr>
          <w:rFonts w:ascii="Times New Roman" w:hAnsi="Times New Roman" w:cs="Times New Roman"/>
          <w:b/>
          <w:sz w:val="24"/>
          <w:szCs w:val="24"/>
        </w:rPr>
      </w:pPr>
    </w:p>
    <w:p w14:paraId="72D2BE2D" w14:textId="77777777" w:rsidR="00E610A4" w:rsidRPr="00137A15" w:rsidRDefault="00137A15">
      <w:pPr>
        <w:spacing w:before="95"/>
        <w:ind w:left="3828"/>
        <w:rPr>
          <w:rFonts w:ascii="Times New Roman" w:hAnsi="Times New Roman" w:cs="Times New Roman"/>
          <w:b/>
          <w:sz w:val="24"/>
          <w:szCs w:val="24"/>
        </w:rPr>
      </w:pPr>
      <w:r w:rsidRPr="00137A15">
        <w:rPr>
          <w:rFonts w:ascii="Times New Roman" w:hAnsi="Times New Roman" w:cs="Times New Roman"/>
          <w:b/>
          <w:color w:val="424242"/>
          <w:sz w:val="24"/>
          <w:szCs w:val="24"/>
        </w:rPr>
        <w:t>CALL FOR NOMINATIONS</w:t>
      </w:r>
    </w:p>
    <w:p w14:paraId="19D6B4BE" w14:textId="77777777" w:rsidR="00E610A4" w:rsidRPr="00137A15" w:rsidRDefault="00E610A4">
      <w:pPr>
        <w:pStyle w:val="BodyText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14:paraId="5CE0A22E" w14:textId="77777777" w:rsidR="007F0F05" w:rsidRPr="00137A15" w:rsidRDefault="007F0F05" w:rsidP="007F0F05">
      <w:pPr>
        <w:pStyle w:val="BodyText"/>
        <w:ind w:left="207" w:right="517" w:firstLine="727"/>
        <w:jc w:val="both"/>
        <w:rPr>
          <w:rFonts w:ascii="Times New Roman" w:hAnsi="Times New Roman" w:cs="Times New Roman"/>
          <w:sz w:val="24"/>
          <w:szCs w:val="24"/>
        </w:rPr>
      </w:pP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Rod Lewis was a distinguished lawyer, family man and friend who devoted himself to the practice of law and to the service of communities across the State of Arizona and Indian Country.  </w:t>
      </w:r>
    </w:p>
    <w:p w14:paraId="30BAB1A7" w14:textId="77777777" w:rsidR="007F0F05" w:rsidRPr="00137A15" w:rsidRDefault="007F0F05" w:rsidP="00BF37D2">
      <w:pPr>
        <w:pStyle w:val="BodyText"/>
        <w:ind w:left="207" w:right="517" w:firstLine="727"/>
        <w:jc w:val="both"/>
        <w:rPr>
          <w:rFonts w:ascii="Times New Roman" w:hAnsi="Times New Roman" w:cs="Times New Roman"/>
          <w:color w:val="2A2A2A"/>
          <w:sz w:val="24"/>
          <w:szCs w:val="24"/>
        </w:rPr>
      </w:pPr>
    </w:p>
    <w:p w14:paraId="053E1F93" w14:textId="77777777" w:rsidR="00E610A4" w:rsidRPr="00137A15" w:rsidRDefault="00137A15" w:rsidP="00BF37D2">
      <w:pPr>
        <w:pStyle w:val="BodyText"/>
        <w:ind w:left="207" w:right="517" w:firstLine="727"/>
        <w:jc w:val="both"/>
        <w:rPr>
          <w:rFonts w:ascii="Times New Roman" w:hAnsi="Times New Roman" w:cs="Times New Roman"/>
          <w:color w:val="2A2A2A"/>
          <w:sz w:val="24"/>
          <w:szCs w:val="24"/>
        </w:rPr>
      </w:pP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The 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>Rodney B.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of Excellence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(“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Award”) is awarded at the discretion of the Council to a past or present member of the State Bar of Arizona’s 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>Indian Law Section (“I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LS”) who approaches personal and professional demands with honesty, integrity, courage, grace, dignity, 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>and respect.  The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 was created to recognize a lawyer who </w:t>
      </w:r>
      <w:r w:rsidR="00BF37D2" w:rsidRPr="00137A15">
        <w:rPr>
          <w:rFonts w:ascii="Times New Roman" w:hAnsi="Times New Roman" w:cs="Times New Roman"/>
          <w:sz w:val="24"/>
          <w:szCs w:val="24"/>
        </w:rPr>
        <w:t>has distinguished himself or herself by making significant contributions to the field of Indian law (in any of the various areas that Indian law encompasses).  The nominee should</w:t>
      </w:r>
      <w:r w:rsidR="00BF37D2"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demonstrate innovation, leadership, mentorship, and service. </w:t>
      </w:r>
    </w:p>
    <w:p w14:paraId="3B4DFDF4" w14:textId="77777777" w:rsidR="00E610A4" w:rsidRPr="00137A15" w:rsidRDefault="00E610A4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3A145248" w14:textId="3B551312" w:rsidR="00E610A4" w:rsidRPr="00137A15" w:rsidRDefault="00137A15">
      <w:pPr>
        <w:spacing w:line="237" w:lineRule="auto"/>
        <w:ind w:left="203" w:right="605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Any active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ILS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member, including any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ILS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Executive Council Member, may nominate an individual for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Award. </w:t>
      </w:r>
      <w:r w:rsidRPr="00137A15">
        <w:rPr>
          <w:rFonts w:ascii="Times New Roman" w:hAnsi="Times New Roman" w:cs="Times New Roman"/>
          <w:b/>
          <w:color w:val="2A2A2A"/>
          <w:sz w:val="24"/>
          <w:szCs w:val="24"/>
        </w:rPr>
        <w:t xml:space="preserve">To nominate an individual, please provide the following information by </w:t>
      </w:r>
      <w:r w:rsidR="00BD7230" w:rsidRPr="00BD7230">
        <w:rPr>
          <w:rFonts w:ascii="Times New Roman" w:hAnsi="Times New Roman" w:cs="Times New Roman"/>
          <w:b/>
          <w:color w:val="2A2A2A"/>
          <w:sz w:val="24"/>
          <w:szCs w:val="24"/>
          <w:u w:val="single"/>
        </w:rPr>
        <w:t xml:space="preserve">Friday, April </w:t>
      </w:r>
      <w:r w:rsidR="00BF4D3B">
        <w:rPr>
          <w:rFonts w:ascii="Times New Roman" w:hAnsi="Times New Roman" w:cs="Times New Roman"/>
          <w:b/>
          <w:color w:val="2A2A2A"/>
          <w:sz w:val="24"/>
          <w:szCs w:val="24"/>
          <w:u w:val="single"/>
        </w:rPr>
        <w:t>25, 2025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>:</w:t>
      </w:r>
    </w:p>
    <w:p w14:paraId="38A5696D" w14:textId="77777777" w:rsidR="00E610A4" w:rsidRPr="00137A15" w:rsidRDefault="00E610A4">
      <w:pPr>
        <w:pStyle w:val="BodyText"/>
        <w:spacing w:before="4"/>
        <w:rPr>
          <w:rFonts w:ascii="Times New Roman" w:hAnsi="Times New Roman" w:cs="Times New Roman"/>
          <w:sz w:val="24"/>
          <w:szCs w:val="24"/>
        </w:rPr>
      </w:pPr>
    </w:p>
    <w:p w14:paraId="3CCA4933" w14:textId="77777777" w:rsidR="00E610A4" w:rsidRPr="00137A15" w:rsidRDefault="00137A15">
      <w:pPr>
        <w:pStyle w:val="ListParagraph"/>
        <w:numPr>
          <w:ilvl w:val="0"/>
          <w:numId w:val="1"/>
        </w:numPr>
        <w:tabs>
          <w:tab w:val="left" w:pos="1288"/>
          <w:tab w:val="left" w:pos="1289"/>
        </w:tabs>
        <w:spacing w:line="263" w:lineRule="exact"/>
        <w:rPr>
          <w:sz w:val="24"/>
          <w:szCs w:val="24"/>
        </w:rPr>
      </w:pPr>
      <w:r w:rsidRPr="00137A15">
        <w:rPr>
          <w:color w:val="2A2A2A"/>
          <w:spacing w:val="-12"/>
          <w:sz w:val="24"/>
          <w:szCs w:val="24"/>
        </w:rPr>
        <w:t>Nomination</w:t>
      </w:r>
      <w:r w:rsidRPr="00137A15">
        <w:rPr>
          <w:color w:val="2A2A2A"/>
          <w:spacing w:val="-24"/>
          <w:sz w:val="24"/>
          <w:szCs w:val="24"/>
        </w:rPr>
        <w:t xml:space="preserve"> </w:t>
      </w:r>
      <w:r w:rsidRPr="00137A15">
        <w:rPr>
          <w:color w:val="2A2A2A"/>
          <w:spacing w:val="-10"/>
          <w:sz w:val="24"/>
          <w:szCs w:val="24"/>
        </w:rPr>
        <w:t>Form</w:t>
      </w:r>
    </w:p>
    <w:p w14:paraId="3766F1C2" w14:textId="77777777" w:rsidR="00E610A4" w:rsidRPr="00137A15" w:rsidRDefault="00137A15">
      <w:pPr>
        <w:pStyle w:val="ListParagraph"/>
        <w:numPr>
          <w:ilvl w:val="0"/>
          <w:numId w:val="1"/>
        </w:numPr>
        <w:tabs>
          <w:tab w:val="left" w:pos="1288"/>
          <w:tab w:val="left" w:pos="1289"/>
        </w:tabs>
        <w:spacing w:line="253" w:lineRule="exact"/>
        <w:rPr>
          <w:sz w:val="24"/>
          <w:szCs w:val="24"/>
        </w:rPr>
      </w:pPr>
      <w:r w:rsidRPr="00137A15">
        <w:rPr>
          <w:color w:val="2A2A2A"/>
          <w:spacing w:val="-12"/>
          <w:sz w:val="24"/>
          <w:szCs w:val="24"/>
        </w:rPr>
        <w:t>Curriculum</w:t>
      </w:r>
      <w:r w:rsidRPr="00137A15">
        <w:rPr>
          <w:color w:val="2A2A2A"/>
          <w:spacing w:val="-22"/>
          <w:sz w:val="24"/>
          <w:szCs w:val="24"/>
        </w:rPr>
        <w:t xml:space="preserve"> </w:t>
      </w:r>
      <w:r w:rsidRPr="00137A15">
        <w:rPr>
          <w:color w:val="2A2A2A"/>
          <w:spacing w:val="-11"/>
          <w:sz w:val="24"/>
          <w:szCs w:val="24"/>
        </w:rPr>
        <w:t>vitae</w:t>
      </w:r>
      <w:r w:rsidRPr="00137A15">
        <w:rPr>
          <w:color w:val="2A2A2A"/>
          <w:spacing w:val="-26"/>
          <w:sz w:val="24"/>
          <w:szCs w:val="24"/>
        </w:rPr>
        <w:t xml:space="preserve"> </w:t>
      </w:r>
      <w:r w:rsidRPr="00137A15">
        <w:rPr>
          <w:color w:val="2A2A2A"/>
          <w:spacing w:val="-9"/>
          <w:sz w:val="24"/>
          <w:szCs w:val="24"/>
        </w:rPr>
        <w:t>for</w:t>
      </w:r>
      <w:r w:rsidRPr="00137A15">
        <w:rPr>
          <w:color w:val="2A2A2A"/>
          <w:spacing w:val="-25"/>
          <w:sz w:val="24"/>
          <w:szCs w:val="24"/>
        </w:rPr>
        <w:t xml:space="preserve"> </w:t>
      </w:r>
      <w:r w:rsidRPr="00137A15">
        <w:rPr>
          <w:color w:val="2A2A2A"/>
          <w:spacing w:val="-9"/>
          <w:sz w:val="24"/>
          <w:szCs w:val="24"/>
        </w:rPr>
        <w:t>the</w:t>
      </w:r>
      <w:r w:rsidRPr="00137A15">
        <w:rPr>
          <w:color w:val="2A2A2A"/>
          <w:spacing w:val="-26"/>
          <w:sz w:val="24"/>
          <w:szCs w:val="24"/>
        </w:rPr>
        <w:t xml:space="preserve"> </w:t>
      </w:r>
      <w:r w:rsidRPr="00137A15">
        <w:rPr>
          <w:color w:val="2A2A2A"/>
          <w:spacing w:val="-12"/>
          <w:sz w:val="24"/>
          <w:szCs w:val="24"/>
        </w:rPr>
        <w:t>nominee</w:t>
      </w:r>
      <w:r w:rsidR="00105545" w:rsidRPr="00137A15">
        <w:rPr>
          <w:color w:val="2A2A2A"/>
          <w:spacing w:val="-12"/>
          <w:sz w:val="24"/>
          <w:szCs w:val="24"/>
        </w:rPr>
        <w:t>, if available</w:t>
      </w:r>
    </w:p>
    <w:p w14:paraId="03557D37" w14:textId="77777777" w:rsidR="00E610A4" w:rsidRPr="00137A15" w:rsidRDefault="003C5E71">
      <w:pPr>
        <w:pStyle w:val="ListParagraph"/>
        <w:numPr>
          <w:ilvl w:val="0"/>
          <w:numId w:val="1"/>
        </w:numPr>
        <w:tabs>
          <w:tab w:val="left" w:pos="1288"/>
          <w:tab w:val="left" w:pos="1289"/>
        </w:tabs>
        <w:spacing w:before="3" w:line="223" w:lineRule="auto"/>
        <w:ind w:right="592"/>
        <w:rPr>
          <w:sz w:val="24"/>
          <w:szCs w:val="24"/>
        </w:rPr>
      </w:pPr>
      <w:r>
        <w:rPr>
          <w:color w:val="2A2A2A"/>
          <w:spacing w:val="-9"/>
          <w:sz w:val="24"/>
          <w:szCs w:val="24"/>
        </w:rPr>
        <w:t xml:space="preserve">(Optional) </w:t>
      </w:r>
      <w:r w:rsidR="00105545" w:rsidRPr="00137A15">
        <w:rPr>
          <w:color w:val="2A2A2A"/>
          <w:spacing w:val="-9"/>
          <w:sz w:val="24"/>
          <w:szCs w:val="24"/>
        </w:rPr>
        <w:t>At least one</w:t>
      </w:r>
      <w:r w:rsidR="00137A15" w:rsidRPr="00137A15">
        <w:rPr>
          <w:color w:val="2A2A2A"/>
          <w:spacing w:val="-9"/>
          <w:sz w:val="24"/>
          <w:szCs w:val="24"/>
        </w:rPr>
        <w:t xml:space="preserve"> </w:t>
      </w:r>
      <w:r w:rsidR="00105545" w:rsidRPr="00137A15">
        <w:rPr>
          <w:color w:val="2A2A2A"/>
          <w:spacing w:val="-12"/>
          <w:sz w:val="24"/>
          <w:szCs w:val="24"/>
        </w:rPr>
        <w:t>letter</w:t>
      </w:r>
      <w:r w:rsidR="00137A15" w:rsidRPr="00137A15">
        <w:rPr>
          <w:color w:val="2A2A2A"/>
          <w:spacing w:val="-12"/>
          <w:sz w:val="24"/>
          <w:szCs w:val="24"/>
        </w:rPr>
        <w:t xml:space="preserve"> </w:t>
      </w:r>
      <w:r w:rsidR="00137A15" w:rsidRPr="00137A15">
        <w:rPr>
          <w:color w:val="2A2A2A"/>
          <w:spacing w:val="-8"/>
          <w:sz w:val="24"/>
          <w:szCs w:val="24"/>
        </w:rPr>
        <w:t xml:space="preserve">of </w:t>
      </w:r>
      <w:r w:rsidR="00105545" w:rsidRPr="00137A15">
        <w:rPr>
          <w:color w:val="2A2A2A"/>
          <w:spacing w:val="-13"/>
          <w:sz w:val="24"/>
          <w:szCs w:val="24"/>
        </w:rPr>
        <w:t>recommendation</w:t>
      </w:r>
      <w:r w:rsidR="00137A15" w:rsidRPr="00137A15">
        <w:rPr>
          <w:color w:val="2A2A2A"/>
          <w:spacing w:val="-13"/>
          <w:sz w:val="24"/>
          <w:szCs w:val="24"/>
        </w:rPr>
        <w:t xml:space="preserve"> </w:t>
      </w:r>
      <w:r w:rsidR="00137A15" w:rsidRPr="00137A15">
        <w:rPr>
          <w:color w:val="2A2A2A"/>
          <w:spacing w:val="-9"/>
          <w:sz w:val="24"/>
          <w:szCs w:val="24"/>
        </w:rPr>
        <w:t xml:space="preserve">from </w:t>
      </w:r>
      <w:r w:rsidR="00105545" w:rsidRPr="00137A15">
        <w:rPr>
          <w:color w:val="2A2A2A"/>
          <w:spacing w:val="-9"/>
          <w:sz w:val="24"/>
          <w:szCs w:val="24"/>
        </w:rPr>
        <w:t>an</w:t>
      </w:r>
      <w:r w:rsidR="00137A15" w:rsidRPr="00137A15">
        <w:rPr>
          <w:color w:val="2A2A2A"/>
          <w:spacing w:val="-11"/>
          <w:sz w:val="24"/>
          <w:szCs w:val="24"/>
        </w:rPr>
        <w:t xml:space="preserve">other </w:t>
      </w:r>
      <w:r w:rsidR="00105545" w:rsidRPr="00137A15">
        <w:rPr>
          <w:color w:val="2A2A2A"/>
          <w:spacing w:val="-13"/>
          <w:sz w:val="24"/>
          <w:szCs w:val="24"/>
        </w:rPr>
        <w:t>individual</w:t>
      </w:r>
      <w:r w:rsidR="00137A15" w:rsidRPr="00137A15">
        <w:rPr>
          <w:color w:val="2A2A2A"/>
          <w:spacing w:val="-13"/>
          <w:sz w:val="24"/>
          <w:szCs w:val="24"/>
        </w:rPr>
        <w:t xml:space="preserve"> </w:t>
      </w:r>
      <w:r w:rsidR="00137A15" w:rsidRPr="00137A15">
        <w:rPr>
          <w:color w:val="2A2A2A"/>
          <w:spacing w:val="-12"/>
          <w:sz w:val="24"/>
          <w:szCs w:val="24"/>
        </w:rPr>
        <w:t xml:space="preserve">addressing </w:t>
      </w:r>
      <w:r w:rsidR="00B806E2">
        <w:rPr>
          <w:color w:val="2A2A2A"/>
          <w:spacing w:val="-12"/>
          <w:sz w:val="24"/>
          <w:szCs w:val="24"/>
        </w:rPr>
        <w:t xml:space="preserve">why </w:t>
      </w:r>
      <w:r w:rsidR="00137A15" w:rsidRPr="00137A15">
        <w:rPr>
          <w:color w:val="2A2A2A"/>
          <w:spacing w:val="-9"/>
          <w:sz w:val="24"/>
          <w:szCs w:val="24"/>
        </w:rPr>
        <w:t xml:space="preserve">the </w:t>
      </w:r>
      <w:r w:rsidR="00137A15" w:rsidRPr="00137A15">
        <w:rPr>
          <w:color w:val="2A2A2A"/>
          <w:spacing w:val="-12"/>
          <w:sz w:val="24"/>
          <w:szCs w:val="24"/>
        </w:rPr>
        <w:t>nominee</w:t>
      </w:r>
      <w:r w:rsidR="00B806E2">
        <w:rPr>
          <w:color w:val="2A2A2A"/>
          <w:spacing w:val="-8"/>
          <w:sz w:val="24"/>
          <w:szCs w:val="24"/>
        </w:rPr>
        <w:t xml:space="preserve"> should receive</w:t>
      </w:r>
      <w:r w:rsidR="00137A15" w:rsidRPr="00137A15">
        <w:rPr>
          <w:color w:val="2A2A2A"/>
          <w:spacing w:val="-8"/>
          <w:sz w:val="24"/>
          <w:szCs w:val="24"/>
        </w:rPr>
        <w:t xml:space="preserve"> the </w:t>
      </w:r>
      <w:r w:rsidR="00105545" w:rsidRPr="00137A15">
        <w:rPr>
          <w:color w:val="2A2A2A"/>
          <w:spacing w:val="-11"/>
          <w:sz w:val="24"/>
          <w:szCs w:val="24"/>
        </w:rPr>
        <w:t>Rod Lewis</w:t>
      </w:r>
      <w:r w:rsidR="00137A15" w:rsidRPr="00137A15">
        <w:rPr>
          <w:color w:val="2A2A2A"/>
          <w:spacing w:val="-26"/>
          <w:sz w:val="24"/>
          <w:szCs w:val="24"/>
        </w:rPr>
        <w:t xml:space="preserve"> </w:t>
      </w:r>
      <w:r w:rsidR="00137A15" w:rsidRPr="00137A15">
        <w:rPr>
          <w:color w:val="2A2A2A"/>
          <w:spacing w:val="-11"/>
          <w:sz w:val="24"/>
          <w:szCs w:val="24"/>
        </w:rPr>
        <w:t>Award</w:t>
      </w:r>
      <w:r w:rsidR="00B806E2">
        <w:rPr>
          <w:color w:val="2A2A2A"/>
          <w:spacing w:val="-11"/>
          <w:sz w:val="24"/>
          <w:szCs w:val="24"/>
        </w:rPr>
        <w:t xml:space="preserve"> (refer to the criteria provided above)</w:t>
      </w:r>
    </w:p>
    <w:p w14:paraId="01B16360" w14:textId="77777777" w:rsidR="00E610A4" w:rsidRPr="00137A15" w:rsidRDefault="00E610A4">
      <w:pPr>
        <w:pStyle w:val="BodyText"/>
        <w:spacing w:before="2"/>
        <w:rPr>
          <w:rFonts w:ascii="Times New Roman" w:hAnsi="Times New Roman" w:cs="Times New Roman"/>
          <w:sz w:val="24"/>
          <w:szCs w:val="24"/>
        </w:rPr>
      </w:pPr>
    </w:p>
    <w:p w14:paraId="0D3E1CCA" w14:textId="37C4D381" w:rsidR="00E610A4" w:rsidRPr="00137A15" w:rsidRDefault="00137A15">
      <w:pPr>
        <w:pStyle w:val="BodyText"/>
        <w:ind w:left="203" w:right="606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The list of nominees for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 will be provided to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 membership via a discussion posting to the State Bar of Arizona’s Online Community for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the Indian Law Section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 members are encouraged to provide information to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>LS Executive Council regarding the nominees by contacting</w:t>
      </w:r>
      <w:r w:rsidR="00BD7230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BF4D3B">
        <w:rPr>
          <w:rFonts w:ascii="Times New Roman" w:hAnsi="Times New Roman" w:cs="Times New Roman"/>
          <w:color w:val="2A2A2A"/>
          <w:sz w:val="24"/>
          <w:szCs w:val="24"/>
        </w:rPr>
        <w:t>M. June Harris</w:t>
      </w:r>
      <w:r w:rsidR="00B806E2">
        <w:rPr>
          <w:rFonts w:ascii="Times New Roman" w:hAnsi="Times New Roman" w:cs="Times New Roman"/>
          <w:color w:val="2A2A2A"/>
          <w:sz w:val="24"/>
          <w:szCs w:val="24"/>
        </w:rPr>
        <w:t>, the Rod Lewis Award Chair,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at</w:t>
      </w:r>
      <w:r w:rsidR="00BF4D3B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hyperlink r:id="rId6" w:history="1">
        <w:r w:rsidR="00BF4D3B" w:rsidRPr="00AD3691">
          <w:rPr>
            <w:rStyle w:val="Hyperlink"/>
            <w:rFonts w:ascii="Times New Roman" w:hAnsi="Times New Roman" w:cs="Times New Roman"/>
            <w:sz w:val="24"/>
            <w:szCs w:val="24"/>
          </w:rPr>
          <w:t>mj@mistrose.com</w:t>
        </w:r>
      </w:hyperlink>
      <w:r w:rsidR="00BF4D3B">
        <w:rPr>
          <w:rFonts w:ascii="Times New Roman" w:hAnsi="Times New Roman" w:cs="Times New Roman"/>
          <w:color w:val="2A2A2A"/>
          <w:sz w:val="24"/>
          <w:szCs w:val="24"/>
        </w:rPr>
        <w:t xml:space="preserve">. 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</w:p>
    <w:p w14:paraId="22E32CBB" w14:textId="77777777" w:rsidR="00E610A4" w:rsidRPr="00137A15" w:rsidRDefault="00E610A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0037C703" w14:textId="60E848AF" w:rsidR="00E610A4" w:rsidRPr="00137A15" w:rsidRDefault="00137A15">
      <w:pPr>
        <w:pStyle w:val="BodyText"/>
        <w:ind w:left="203" w:right="606" w:firstLine="725"/>
        <w:jc w:val="both"/>
        <w:rPr>
          <w:rFonts w:ascii="Times New Roman" w:hAnsi="Times New Roman" w:cs="Times New Roman"/>
          <w:sz w:val="24"/>
          <w:szCs w:val="24"/>
        </w:rPr>
      </w:pP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 Executive Council will vote to select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 recipient at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a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regularly scheduled meeting of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 Executive Council.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Rod Lewis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Award will be presented to the selected individual at the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I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LS Annual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Meeting</w:t>
      </w:r>
      <w:r w:rsidRPr="00137A15">
        <w:rPr>
          <w:rFonts w:ascii="Times New Roman" w:hAnsi="Times New Roman" w:cs="Times New Roman"/>
          <w:color w:val="2A2A2A"/>
          <w:sz w:val="24"/>
          <w:szCs w:val="24"/>
        </w:rPr>
        <w:t xml:space="preserve"> 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during the State Bar of Arizona’s Annu</w:t>
      </w:r>
      <w:r w:rsidR="00BD7230">
        <w:rPr>
          <w:rFonts w:ascii="Times New Roman" w:hAnsi="Times New Roman" w:cs="Times New Roman"/>
          <w:color w:val="2A2A2A"/>
          <w:sz w:val="24"/>
          <w:szCs w:val="24"/>
        </w:rPr>
        <w:t>al Convention</w:t>
      </w:r>
      <w:r w:rsidR="007F0F05" w:rsidRPr="00137A15">
        <w:rPr>
          <w:rFonts w:ascii="Times New Roman" w:hAnsi="Times New Roman" w:cs="Times New Roman"/>
          <w:color w:val="2A2A2A"/>
          <w:sz w:val="24"/>
          <w:szCs w:val="24"/>
        </w:rPr>
        <w:t>.</w:t>
      </w:r>
    </w:p>
    <w:p w14:paraId="76DA7473" w14:textId="77777777" w:rsidR="00E610A4" w:rsidRPr="00137A15" w:rsidRDefault="00E610A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35B2445F" w14:textId="77777777" w:rsidR="00E610A4" w:rsidRPr="00137A15" w:rsidRDefault="00E610A4">
      <w:pPr>
        <w:pStyle w:val="BodyText"/>
        <w:rPr>
          <w:rFonts w:ascii="Times New Roman" w:hAnsi="Times New Roman" w:cs="Times New Roman"/>
          <w:sz w:val="24"/>
          <w:szCs w:val="24"/>
        </w:rPr>
      </w:pPr>
    </w:p>
    <w:p w14:paraId="12F5C004" w14:textId="77777777" w:rsidR="00E610A4" w:rsidRDefault="00E610A4">
      <w:pPr>
        <w:pStyle w:val="BodyText"/>
        <w:rPr>
          <w:sz w:val="20"/>
        </w:rPr>
      </w:pPr>
    </w:p>
    <w:p w14:paraId="78D40236" w14:textId="77777777" w:rsidR="00E610A4" w:rsidRDefault="00E610A4">
      <w:pPr>
        <w:pStyle w:val="BodyText"/>
        <w:rPr>
          <w:sz w:val="20"/>
        </w:rPr>
      </w:pPr>
    </w:p>
    <w:p w14:paraId="7865CAA0" w14:textId="77777777" w:rsidR="00E610A4" w:rsidRDefault="00E610A4">
      <w:pPr>
        <w:pStyle w:val="BodyText"/>
        <w:rPr>
          <w:sz w:val="20"/>
        </w:rPr>
      </w:pPr>
    </w:p>
    <w:p w14:paraId="741B4373" w14:textId="77777777" w:rsidR="00E610A4" w:rsidRDefault="00E610A4">
      <w:pPr>
        <w:pStyle w:val="BodyText"/>
        <w:rPr>
          <w:sz w:val="20"/>
        </w:rPr>
      </w:pPr>
    </w:p>
    <w:p w14:paraId="54F77F33" w14:textId="77777777" w:rsidR="00E610A4" w:rsidRDefault="00E610A4">
      <w:pPr>
        <w:pStyle w:val="BodyText"/>
        <w:spacing w:before="2"/>
        <w:rPr>
          <w:sz w:val="25"/>
        </w:rPr>
      </w:pPr>
    </w:p>
    <w:p w14:paraId="35D79B13" w14:textId="77777777" w:rsidR="00E610A4" w:rsidRDefault="00E610A4">
      <w:pPr>
        <w:rPr>
          <w:rFonts w:ascii="Times New Roman"/>
          <w:sz w:val="14"/>
        </w:rPr>
        <w:sectPr w:rsidR="00E610A4">
          <w:type w:val="continuous"/>
          <w:pgSz w:w="12240" w:h="15840"/>
          <w:pgMar w:top="1440" w:right="980" w:bottom="280" w:left="620" w:header="720" w:footer="720" w:gutter="0"/>
          <w:cols w:space="720"/>
        </w:sectPr>
      </w:pPr>
    </w:p>
    <w:p w14:paraId="2B64EFAF" w14:textId="77777777" w:rsidR="00E610A4" w:rsidRDefault="00137A15" w:rsidP="00137A15">
      <w:pPr>
        <w:spacing w:before="76" w:line="360" w:lineRule="auto"/>
        <w:ind w:left="3833"/>
        <w:rPr>
          <w:rFonts w:ascii="Times New Roman"/>
          <w:sz w:val="24"/>
        </w:rPr>
      </w:pPr>
      <w:bookmarkStart w:id="1" w:name="ENRLS_-_Nomination_Form_2018"/>
      <w:bookmarkEnd w:id="1"/>
      <w:r>
        <w:rPr>
          <w:rFonts w:ascii="Times New Roman"/>
          <w:sz w:val="24"/>
        </w:rPr>
        <w:lastRenderedPageBreak/>
        <w:t>THE STATE BAR OF ARIZONA</w:t>
      </w:r>
    </w:p>
    <w:p w14:paraId="5A4BE6DD" w14:textId="77777777" w:rsidR="00E610A4" w:rsidRDefault="007F0F05" w:rsidP="00137A15">
      <w:pPr>
        <w:spacing w:line="360" w:lineRule="auto"/>
        <w:ind w:left="3342" w:right="2983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INDIAN </w:t>
      </w:r>
      <w:r w:rsidR="00137A15">
        <w:rPr>
          <w:rFonts w:ascii="Times New Roman"/>
          <w:sz w:val="24"/>
        </w:rPr>
        <w:t>LAW SECTION</w:t>
      </w:r>
    </w:p>
    <w:p w14:paraId="2CE48168" w14:textId="4053EAB7" w:rsidR="00E610A4" w:rsidRDefault="00137A15">
      <w:pPr>
        <w:spacing w:before="220"/>
        <w:ind w:left="545" w:right="67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  <w:u w:val="thick"/>
        </w:rPr>
        <w:t xml:space="preserve">NOMINATION FOR THE </w:t>
      </w:r>
      <w:r w:rsidR="00BD7230">
        <w:rPr>
          <w:rFonts w:ascii="Times New Roman"/>
          <w:b/>
          <w:sz w:val="24"/>
          <w:u w:val="thick"/>
        </w:rPr>
        <w:t>202</w:t>
      </w:r>
      <w:r w:rsidR="00BF4D3B">
        <w:rPr>
          <w:rFonts w:ascii="Times New Roman"/>
          <w:b/>
          <w:sz w:val="24"/>
          <w:u w:val="thick"/>
        </w:rPr>
        <w:t>5</w:t>
      </w:r>
      <w:r>
        <w:rPr>
          <w:rFonts w:ascii="Times New Roman"/>
          <w:b/>
          <w:sz w:val="24"/>
          <w:u w:val="thick"/>
        </w:rPr>
        <w:t xml:space="preserve"> </w:t>
      </w:r>
      <w:r w:rsidR="007F0F05">
        <w:rPr>
          <w:rFonts w:ascii="Times New Roman"/>
          <w:b/>
          <w:sz w:val="24"/>
          <w:u w:val="thick"/>
        </w:rPr>
        <w:t>RODNEY B. LEWIS</w:t>
      </w:r>
      <w:r>
        <w:rPr>
          <w:rFonts w:ascii="Times New Roman"/>
          <w:b/>
          <w:sz w:val="24"/>
          <w:u w:val="thick"/>
        </w:rPr>
        <w:t xml:space="preserve"> AWARD</w:t>
      </w:r>
      <w:r w:rsidR="007F0F05">
        <w:rPr>
          <w:rFonts w:ascii="Times New Roman"/>
          <w:b/>
          <w:sz w:val="24"/>
          <w:u w:val="thick"/>
        </w:rPr>
        <w:t xml:space="preserve"> OF EXCELLENCE</w:t>
      </w:r>
    </w:p>
    <w:p w14:paraId="55453372" w14:textId="77777777" w:rsidR="00E610A4" w:rsidRDefault="00E610A4">
      <w:pPr>
        <w:pStyle w:val="BodyText"/>
        <w:rPr>
          <w:rFonts w:ascii="Times New Roman"/>
          <w:b/>
          <w:sz w:val="20"/>
        </w:rPr>
      </w:pPr>
    </w:p>
    <w:p w14:paraId="5AD36CE3" w14:textId="77777777" w:rsidR="00E610A4" w:rsidRDefault="00E610A4">
      <w:pPr>
        <w:pStyle w:val="BodyText"/>
        <w:rPr>
          <w:rFonts w:ascii="Times New Roman"/>
          <w:b/>
          <w:sz w:val="20"/>
        </w:rPr>
      </w:pPr>
    </w:p>
    <w:p w14:paraId="7C051D73" w14:textId="77777777" w:rsidR="00105545" w:rsidRDefault="00137A15" w:rsidP="00105545">
      <w:pPr>
        <w:pStyle w:val="ListParagraph"/>
        <w:numPr>
          <w:ilvl w:val="0"/>
          <w:numId w:val="2"/>
        </w:numPr>
        <w:tabs>
          <w:tab w:val="left" w:pos="2979"/>
          <w:tab w:val="left" w:pos="5859"/>
          <w:tab w:val="left" w:pos="10179"/>
        </w:tabs>
        <w:spacing w:after="120"/>
        <w:ind w:left="1181" w:right="461"/>
        <w:jc w:val="both"/>
        <w:rPr>
          <w:sz w:val="24"/>
        </w:rPr>
      </w:pPr>
      <w:r w:rsidRPr="007F0F05">
        <w:rPr>
          <w:sz w:val="24"/>
        </w:rPr>
        <w:t>Nomination</w:t>
      </w:r>
      <w:r w:rsidRPr="007F0F05">
        <w:rPr>
          <w:spacing w:val="-4"/>
          <w:sz w:val="24"/>
        </w:rPr>
        <w:t xml:space="preserve"> </w:t>
      </w:r>
      <w:r w:rsidRPr="007F0F05">
        <w:rPr>
          <w:sz w:val="24"/>
        </w:rPr>
        <w:t>made</w:t>
      </w:r>
      <w:r w:rsidRPr="007F0F05">
        <w:rPr>
          <w:spacing w:val="-3"/>
          <w:sz w:val="24"/>
        </w:rPr>
        <w:t xml:space="preserve"> </w:t>
      </w:r>
      <w:r w:rsidRPr="007F0F05">
        <w:rPr>
          <w:sz w:val="24"/>
        </w:rPr>
        <w:t xml:space="preserve">by: </w:t>
      </w:r>
      <w:r w:rsidRPr="007F0F05">
        <w:rPr>
          <w:spacing w:val="1"/>
          <w:sz w:val="24"/>
        </w:rPr>
        <w:t xml:space="preserve"> </w:t>
      </w:r>
      <w:r w:rsidRPr="007F0F05">
        <w:rPr>
          <w:sz w:val="24"/>
          <w:u w:val="single"/>
        </w:rPr>
        <w:t xml:space="preserve"> 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6B47AE93" w14:textId="77777777" w:rsidR="00105545" w:rsidRDefault="00137A15" w:rsidP="00105545">
      <w:pPr>
        <w:pStyle w:val="ListParagraph"/>
        <w:tabs>
          <w:tab w:val="left" w:pos="2979"/>
          <w:tab w:val="left" w:pos="5859"/>
          <w:tab w:val="left" w:pos="10179"/>
        </w:tabs>
        <w:spacing w:after="120"/>
        <w:ind w:left="1181" w:right="461" w:firstLine="0"/>
        <w:jc w:val="both"/>
        <w:rPr>
          <w:sz w:val="24"/>
        </w:rPr>
      </w:pPr>
      <w:r w:rsidRPr="007F0F05">
        <w:rPr>
          <w:sz w:val="24"/>
        </w:rPr>
        <w:t>Employer: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38012986" w14:textId="77777777" w:rsidR="00105545" w:rsidRDefault="00137A15" w:rsidP="00105545">
      <w:pPr>
        <w:pStyle w:val="ListParagraph"/>
        <w:tabs>
          <w:tab w:val="left" w:pos="2979"/>
          <w:tab w:val="left" w:pos="5859"/>
          <w:tab w:val="left" w:pos="10179"/>
        </w:tabs>
        <w:spacing w:before="90" w:after="120"/>
        <w:ind w:left="1180" w:right="458" w:firstLine="0"/>
        <w:jc w:val="both"/>
        <w:rPr>
          <w:sz w:val="24"/>
        </w:rPr>
      </w:pPr>
      <w:r w:rsidRPr="007F0F05">
        <w:rPr>
          <w:sz w:val="24"/>
        </w:rPr>
        <w:t>Address: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1FA2D7B8" w14:textId="77777777" w:rsidR="00E610A4" w:rsidRPr="007F0F05" w:rsidRDefault="00105545" w:rsidP="00105545">
      <w:pPr>
        <w:pStyle w:val="ListParagraph"/>
        <w:tabs>
          <w:tab w:val="left" w:pos="2979"/>
          <w:tab w:val="left" w:pos="5859"/>
          <w:tab w:val="left" w:pos="10179"/>
        </w:tabs>
        <w:spacing w:before="90" w:after="120"/>
        <w:ind w:left="1180" w:right="458" w:firstLine="0"/>
        <w:jc w:val="both"/>
        <w:rPr>
          <w:sz w:val="24"/>
        </w:rPr>
      </w:pPr>
      <w:r>
        <w:rPr>
          <w:sz w:val="24"/>
        </w:rPr>
        <w:t xml:space="preserve">Phone: </w:t>
      </w:r>
      <w:r w:rsidR="00137A15" w:rsidRPr="007F0F05">
        <w:rPr>
          <w:sz w:val="24"/>
          <w:u w:val="single"/>
        </w:rPr>
        <w:t xml:space="preserve"> </w:t>
      </w:r>
      <w:r w:rsidR="00137A15" w:rsidRPr="007F0F05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</w:p>
    <w:p w14:paraId="453A5FBF" w14:textId="77777777" w:rsidR="00E610A4" w:rsidRDefault="00105545" w:rsidP="00105545">
      <w:pPr>
        <w:tabs>
          <w:tab w:val="left" w:pos="2979"/>
          <w:tab w:val="left" w:pos="5859"/>
        </w:tabs>
        <w:spacing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</w:t>
      </w:r>
      <w:r w:rsidR="00137A15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mail: </w:t>
      </w:r>
      <w:r w:rsidR="00137A15">
        <w:rPr>
          <w:rFonts w:ascii="Times New Roman"/>
          <w:sz w:val="24"/>
          <w:u w:val="single"/>
        </w:rPr>
        <w:t xml:space="preserve"> </w:t>
      </w:r>
      <w:r w:rsidR="00137A15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>________________________</w:t>
      </w:r>
    </w:p>
    <w:p w14:paraId="6B77FB2D" w14:textId="77777777" w:rsidR="00105545" w:rsidRDefault="00105545">
      <w:pPr>
        <w:pStyle w:val="BodyText"/>
        <w:spacing w:before="2"/>
        <w:rPr>
          <w:rFonts w:ascii="Times New Roman"/>
          <w:sz w:val="20"/>
        </w:rPr>
      </w:pPr>
    </w:p>
    <w:p w14:paraId="74EBD08D" w14:textId="77777777" w:rsidR="00105545" w:rsidRDefault="00137A15" w:rsidP="00105545">
      <w:pPr>
        <w:pStyle w:val="ListParagraph"/>
        <w:numPr>
          <w:ilvl w:val="0"/>
          <w:numId w:val="2"/>
        </w:numPr>
        <w:tabs>
          <w:tab w:val="left" w:pos="2979"/>
          <w:tab w:val="left" w:pos="5859"/>
          <w:tab w:val="left" w:pos="10179"/>
        </w:tabs>
        <w:spacing w:after="120"/>
        <w:ind w:left="1181" w:right="461"/>
        <w:jc w:val="both"/>
        <w:rPr>
          <w:sz w:val="24"/>
        </w:rPr>
      </w:pPr>
      <w:r w:rsidRPr="007F0F05">
        <w:rPr>
          <w:sz w:val="24"/>
        </w:rPr>
        <w:t>Name</w:t>
      </w:r>
      <w:r w:rsidRPr="007F0F05">
        <w:rPr>
          <w:spacing w:val="-3"/>
          <w:sz w:val="24"/>
        </w:rPr>
        <w:t xml:space="preserve"> </w:t>
      </w:r>
      <w:r w:rsidRPr="007F0F05">
        <w:rPr>
          <w:sz w:val="24"/>
        </w:rPr>
        <w:t>of</w:t>
      </w:r>
      <w:r w:rsidRPr="007F0F05">
        <w:rPr>
          <w:spacing w:val="-2"/>
          <w:sz w:val="24"/>
        </w:rPr>
        <w:t xml:space="preserve"> </w:t>
      </w:r>
      <w:r w:rsidR="007F0F05">
        <w:rPr>
          <w:sz w:val="24"/>
        </w:rPr>
        <w:t>Nominee</w:t>
      </w:r>
      <w:r w:rsidRPr="007F0F05">
        <w:rPr>
          <w:sz w:val="24"/>
        </w:rPr>
        <w:t xml:space="preserve">:   </w:t>
      </w:r>
      <w:r w:rsidRPr="007F0F05">
        <w:rPr>
          <w:spacing w:val="-13"/>
          <w:sz w:val="24"/>
        </w:rPr>
        <w:t xml:space="preserve"> </w:t>
      </w:r>
      <w:r w:rsidRPr="007F0F05">
        <w:rPr>
          <w:sz w:val="24"/>
          <w:u w:val="single"/>
        </w:rPr>
        <w:t xml:space="preserve"> 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15AC9DF2" w14:textId="77777777" w:rsidR="00105545" w:rsidRDefault="00137A15" w:rsidP="00105545">
      <w:pPr>
        <w:pStyle w:val="ListParagraph"/>
        <w:tabs>
          <w:tab w:val="left" w:pos="2979"/>
          <w:tab w:val="left" w:pos="5859"/>
          <w:tab w:val="left" w:pos="10179"/>
        </w:tabs>
        <w:spacing w:after="120"/>
        <w:ind w:left="1181" w:right="461" w:firstLine="0"/>
        <w:jc w:val="both"/>
        <w:rPr>
          <w:sz w:val="24"/>
        </w:rPr>
      </w:pPr>
      <w:r w:rsidRPr="007F0F05">
        <w:rPr>
          <w:sz w:val="24"/>
        </w:rPr>
        <w:t>Employer: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1A3415F9" w14:textId="77777777" w:rsidR="00105545" w:rsidRDefault="00137A15" w:rsidP="00105545">
      <w:pPr>
        <w:pStyle w:val="ListParagraph"/>
        <w:tabs>
          <w:tab w:val="left" w:pos="2979"/>
          <w:tab w:val="left" w:pos="5859"/>
          <w:tab w:val="left" w:pos="10179"/>
        </w:tabs>
        <w:spacing w:before="90" w:after="120"/>
        <w:ind w:left="1180" w:right="458" w:firstLine="0"/>
        <w:jc w:val="both"/>
        <w:rPr>
          <w:sz w:val="24"/>
        </w:rPr>
      </w:pPr>
      <w:r w:rsidRPr="007F0F05">
        <w:rPr>
          <w:sz w:val="24"/>
        </w:rPr>
        <w:t>Address:</w:t>
      </w:r>
      <w:r w:rsidRPr="007F0F05">
        <w:rPr>
          <w:sz w:val="24"/>
          <w:u w:val="single"/>
        </w:rPr>
        <w:tab/>
      </w:r>
      <w:r w:rsidRPr="007F0F05">
        <w:rPr>
          <w:sz w:val="24"/>
          <w:u w:val="single"/>
        </w:rPr>
        <w:tab/>
      </w:r>
      <w:r w:rsidRPr="007F0F05">
        <w:rPr>
          <w:sz w:val="24"/>
        </w:rPr>
        <w:t xml:space="preserve"> </w:t>
      </w:r>
    </w:p>
    <w:p w14:paraId="5B3BA8C1" w14:textId="77777777" w:rsidR="00E610A4" w:rsidRPr="007F0F05" w:rsidRDefault="00105545" w:rsidP="00105545">
      <w:pPr>
        <w:pStyle w:val="ListParagraph"/>
        <w:tabs>
          <w:tab w:val="left" w:pos="2979"/>
          <w:tab w:val="left" w:pos="5859"/>
          <w:tab w:val="left" w:pos="10179"/>
        </w:tabs>
        <w:spacing w:before="90" w:after="120"/>
        <w:ind w:left="1180" w:right="458" w:firstLine="0"/>
        <w:jc w:val="both"/>
        <w:rPr>
          <w:sz w:val="24"/>
        </w:rPr>
      </w:pPr>
      <w:r>
        <w:rPr>
          <w:sz w:val="24"/>
        </w:rPr>
        <w:t xml:space="preserve">Phone: </w:t>
      </w:r>
      <w:r w:rsidR="00137A15" w:rsidRPr="007F0F05">
        <w:rPr>
          <w:sz w:val="24"/>
          <w:u w:val="single"/>
        </w:rPr>
        <w:t xml:space="preserve"> </w:t>
      </w:r>
      <w:r w:rsidR="00137A15" w:rsidRPr="007F0F05">
        <w:rPr>
          <w:sz w:val="24"/>
          <w:u w:val="single"/>
        </w:rPr>
        <w:tab/>
      </w:r>
      <w:r>
        <w:rPr>
          <w:sz w:val="24"/>
          <w:u w:val="single"/>
        </w:rPr>
        <w:t>________________________</w:t>
      </w:r>
    </w:p>
    <w:p w14:paraId="1AC5CFE7" w14:textId="77777777" w:rsidR="00E610A4" w:rsidRDefault="00105545" w:rsidP="00105545">
      <w:pPr>
        <w:tabs>
          <w:tab w:val="left" w:pos="2979"/>
          <w:tab w:val="left" w:pos="5859"/>
        </w:tabs>
        <w:spacing w:after="120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                </w:t>
      </w:r>
      <w:r w:rsidR="00137A15">
        <w:rPr>
          <w:rFonts w:ascii="Times New Roman"/>
          <w:sz w:val="24"/>
        </w:rPr>
        <w:t>E</w:t>
      </w:r>
      <w:r>
        <w:rPr>
          <w:rFonts w:ascii="Times New Roman"/>
          <w:sz w:val="24"/>
        </w:rPr>
        <w:t xml:space="preserve">mail: </w:t>
      </w:r>
      <w:r w:rsidR="00137A15">
        <w:rPr>
          <w:rFonts w:ascii="Times New Roman"/>
          <w:sz w:val="24"/>
          <w:u w:val="single"/>
        </w:rPr>
        <w:t xml:space="preserve"> </w:t>
      </w:r>
      <w:r w:rsidR="00137A15"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  <w:u w:val="single"/>
        </w:rPr>
        <w:t>________________________</w:t>
      </w:r>
    </w:p>
    <w:p w14:paraId="31C597F4" w14:textId="77777777" w:rsidR="00E610A4" w:rsidRDefault="00E610A4">
      <w:pPr>
        <w:pStyle w:val="BodyText"/>
        <w:spacing w:before="2"/>
        <w:rPr>
          <w:rFonts w:ascii="Times New Roman"/>
          <w:sz w:val="16"/>
        </w:rPr>
      </w:pPr>
    </w:p>
    <w:p w14:paraId="0463269D" w14:textId="77777777" w:rsidR="00E610A4" w:rsidRPr="007F0F05" w:rsidRDefault="00137A15" w:rsidP="007F0F05">
      <w:pPr>
        <w:pStyle w:val="ListParagraph"/>
        <w:numPr>
          <w:ilvl w:val="0"/>
          <w:numId w:val="2"/>
        </w:numPr>
        <w:tabs>
          <w:tab w:val="left" w:pos="10179"/>
        </w:tabs>
        <w:spacing w:before="90"/>
        <w:rPr>
          <w:sz w:val="24"/>
        </w:rPr>
      </w:pPr>
      <w:r w:rsidRPr="007F0F05">
        <w:rPr>
          <w:sz w:val="24"/>
        </w:rPr>
        <w:t>How do you know the</w:t>
      </w:r>
      <w:r w:rsidRPr="007F0F05">
        <w:rPr>
          <w:spacing w:val="-6"/>
          <w:sz w:val="24"/>
        </w:rPr>
        <w:t xml:space="preserve"> </w:t>
      </w:r>
      <w:r w:rsidR="007F0F05">
        <w:rPr>
          <w:sz w:val="24"/>
        </w:rPr>
        <w:t>Nominee</w:t>
      </w:r>
      <w:r w:rsidRPr="007F0F05">
        <w:rPr>
          <w:sz w:val="24"/>
        </w:rPr>
        <w:t xml:space="preserve">?  </w:t>
      </w:r>
      <w:r w:rsidRPr="007F0F05">
        <w:rPr>
          <w:sz w:val="24"/>
          <w:u w:val="single"/>
        </w:rPr>
        <w:t xml:space="preserve"> </w:t>
      </w:r>
      <w:r w:rsidRPr="007F0F05">
        <w:rPr>
          <w:sz w:val="24"/>
          <w:u w:val="single"/>
        </w:rPr>
        <w:tab/>
      </w:r>
    </w:p>
    <w:p w14:paraId="6ACD06A3" w14:textId="77777777" w:rsidR="00E610A4" w:rsidRDefault="00E610A4">
      <w:pPr>
        <w:pStyle w:val="BodyText"/>
        <w:rPr>
          <w:rFonts w:ascii="Times New Roman"/>
          <w:sz w:val="20"/>
        </w:rPr>
      </w:pPr>
    </w:p>
    <w:p w14:paraId="56847E7E" w14:textId="77777777" w:rsidR="00E610A4" w:rsidRDefault="00137A15">
      <w:pPr>
        <w:pStyle w:val="BodyText"/>
        <w:spacing w:before="4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416571AD" wp14:editId="6BC6CBAB">
                <wp:simplePos x="0" y="0"/>
                <wp:positionH relativeFrom="page">
                  <wp:posOffset>914400</wp:posOffset>
                </wp:positionH>
                <wp:positionV relativeFrom="paragraph">
                  <wp:posOffset>192405</wp:posOffset>
                </wp:positionV>
                <wp:extent cx="5943600" cy="0"/>
                <wp:effectExtent l="9525" t="11430" r="9525" b="762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F1CA8E" id="Line 5" o:spid="_x0000_s1026" style="position:absolute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in,15.15pt" to="540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5f1HAIAAEE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" strokeweight=".6pt">
                <w10:wrap type="topAndBottom" anchorx="page"/>
              </v:line>
            </w:pict>
          </mc:Fallback>
        </mc:AlternateContent>
      </w:r>
    </w:p>
    <w:p w14:paraId="33F59B8A" w14:textId="77777777" w:rsidR="00E610A4" w:rsidRDefault="00E610A4">
      <w:pPr>
        <w:pStyle w:val="BodyText"/>
        <w:rPr>
          <w:rFonts w:ascii="Times New Roman"/>
          <w:sz w:val="20"/>
        </w:rPr>
      </w:pPr>
    </w:p>
    <w:p w14:paraId="705CC8F5" w14:textId="77777777" w:rsidR="00105545" w:rsidRPr="00105545" w:rsidRDefault="00105545" w:rsidP="00105545">
      <w:pPr>
        <w:pStyle w:val="BodyText"/>
        <w:tabs>
          <w:tab w:val="right" w:pos="10640"/>
        </w:tabs>
        <w:spacing w:before="3"/>
        <w:rPr>
          <w:rFonts w:ascii="Times New Roman"/>
          <w:sz w:val="19"/>
        </w:rPr>
      </w:pPr>
    </w:p>
    <w:p w14:paraId="32965850" w14:textId="77777777" w:rsidR="007F0F05" w:rsidRDefault="007F0F05" w:rsidP="007F0F05">
      <w:pPr>
        <w:pStyle w:val="BodyText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Describe the nominee</w:t>
      </w:r>
      <w:r>
        <w:rPr>
          <w:rFonts w:ascii="Times New Roman"/>
          <w:sz w:val="24"/>
          <w:szCs w:val="24"/>
        </w:rPr>
        <w:t>’</w:t>
      </w:r>
      <w:r>
        <w:rPr>
          <w:rFonts w:ascii="Times New Roman"/>
          <w:sz w:val="24"/>
          <w:szCs w:val="24"/>
        </w:rPr>
        <w:t>s significant contributions to the field of Indian law? _______________</w:t>
      </w:r>
    </w:p>
    <w:p w14:paraId="4CC6D1E6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</w:p>
    <w:p w14:paraId="026F406C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</w:p>
    <w:p w14:paraId="010716E0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</w:p>
    <w:p w14:paraId="0805463B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</w:p>
    <w:p w14:paraId="4D63E80B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</w:p>
    <w:p w14:paraId="0CC9D7EE" w14:textId="77777777" w:rsidR="007F0F05" w:rsidRDefault="007F0F05" w:rsidP="007F0F05">
      <w:pPr>
        <w:pStyle w:val="BodyText"/>
        <w:ind w:left="82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_______________________________________________________________________________</w:t>
      </w:r>
    </w:p>
    <w:p w14:paraId="366D7AA9" w14:textId="77777777" w:rsidR="007F0F05" w:rsidRDefault="007F0F05" w:rsidP="00105545">
      <w:pPr>
        <w:pStyle w:val="BodyText"/>
        <w:rPr>
          <w:rFonts w:ascii="Times New Roman"/>
          <w:sz w:val="24"/>
          <w:szCs w:val="24"/>
        </w:rPr>
      </w:pPr>
    </w:p>
    <w:p w14:paraId="21077DE3" w14:textId="77777777" w:rsidR="007F0F05" w:rsidRDefault="007F0F05" w:rsidP="007F0F05">
      <w:pPr>
        <w:pStyle w:val="BodyText"/>
        <w:numPr>
          <w:ilvl w:val="0"/>
          <w:numId w:val="2"/>
        </w:numPr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List instances in which the nominee has demonstrated innovation, leadership, mentorship, and service. ______________________________________________________________________</w:t>
      </w:r>
    </w:p>
    <w:p w14:paraId="377534CC" w14:textId="77777777" w:rsidR="007F0F05" w:rsidRDefault="007F0F05" w:rsidP="007F0F05">
      <w:pPr>
        <w:pStyle w:val="BodyText"/>
        <w:rPr>
          <w:rFonts w:ascii="Times New Roman"/>
          <w:sz w:val="24"/>
          <w:szCs w:val="24"/>
        </w:rPr>
      </w:pPr>
    </w:p>
    <w:p w14:paraId="26774CF4" w14:textId="77777777" w:rsidR="007F0F05" w:rsidRDefault="007F0F05" w:rsidP="007F0F05">
      <w:pPr>
        <w:pStyle w:val="BodyText"/>
        <w:ind w:left="11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</w:t>
      </w:r>
    </w:p>
    <w:p w14:paraId="49CFF41F" w14:textId="77777777" w:rsidR="007F0F05" w:rsidRDefault="007F0F05" w:rsidP="007F0F05">
      <w:pPr>
        <w:pStyle w:val="BodyText"/>
        <w:ind w:left="1180"/>
        <w:rPr>
          <w:rFonts w:ascii="Times New Roman"/>
          <w:sz w:val="24"/>
          <w:szCs w:val="24"/>
        </w:rPr>
      </w:pPr>
    </w:p>
    <w:p w14:paraId="49D52E0A" w14:textId="77777777" w:rsidR="007F0F05" w:rsidRDefault="007F0F05" w:rsidP="007F0F05">
      <w:pPr>
        <w:pStyle w:val="BodyText"/>
        <w:ind w:left="1180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_____________________________________________________________________________</w:t>
      </w:r>
    </w:p>
    <w:p w14:paraId="12541B3D" w14:textId="77777777" w:rsidR="007F0F05" w:rsidRDefault="007F0F05" w:rsidP="00105545">
      <w:pPr>
        <w:pStyle w:val="BodyText"/>
        <w:rPr>
          <w:rFonts w:ascii="Times New Roman"/>
          <w:sz w:val="24"/>
          <w:szCs w:val="24"/>
        </w:rPr>
      </w:pPr>
    </w:p>
    <w:p w14:paraId="3FA5B253" w14:textId="77777777" w:rsidR="00E610A4" w:rsidRDefault="00E610A4">
      <w:pPr>
        <w:pStyle w:val="BodyText"/>
        <w:spacing w:before="4"/>
        <w:rPr>
          <w:rFonts w:ascii="Times New Roman"/>
          <w:sz w:val="21"/>
        </w:rPr>
      </w:pPr>
    </w:p>
    <w:p w14:paraId="52B6F8B6" w14:textId="77777777" w:rsidR="00E610A4" w:rsidRDefault="00137A15">
      <w:pPr>
        <w:spacing w:before="90"/>
        <w:ind w:left="820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Please attach:</w:t>
      </w:r>
    </w:p>
    <w:p w14:paraId="507040CC" w14:textId="77777777" w:rsidR="00E610A4" w:rsidRDefault="00E610A4">
      <w:pPr>
        <w:pStyle w:val="BodyText"/>
        <w:spacing w:before="9"/>
        <w:rPr>
          <w:rFonts w:ascii="Times New Roman"/>
          <w:b/>
          <w:sz w:val="23"/>
        </w:rPr>
      </w:pPr>
    </w:p>
    <w:p w14:paraId="7D72B469" w14:textId="5AA20BFB" w:rsidR="00E610A4" w:rsidRDefault="006F4573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>A letter</w:t>
      </w:r>
      <w:r w:rsidR="003C5E71">
        <w:rPr>
          <w:sz w:val="24"/>
        </w:rPr>
        <w:t xml:space="preserve"> </w:t>
      </w:r>
      <w:r w:rsidR="00137A15">
        <w:rPr>
          <w:sz w:val="24"/>
        </w:rPr>
        <w:t xml:space="preserve">describing why you believe the </w:t>
      </w:r>
      <w:r w:rsidR="00105545">
        <w:rPr>
          <w:sz w:val="24"/>
        </w:rPr>
        <w:t>nominee</w:t>
      </w:r>
      <w:r w:rsidR="00137A15">
        <w:rPr>
          <w:sz w:val="24"/>
        </w:rPr>
        <w:t xml:space="preserve"> </w:t>
      </w:r>
      <w:r w:rsidR="00B806E2">
        <w:rPr>
          <w:sz w:val="24"/>
        </w:rPr>
        <w:t xml:space="preserve">should receive </w:t>
      </w:r>
      <w:r w:rsidR="00137A15">
        <w:rPr>
          <w:sz w:val="24"/>
        </w:rPr>
        <w:t xml:space="preserve">the </w:t>
      </w:r>
      <w:r w:rsidR="00105545">
        <w:rPr>
          <w:sz w:val="24"/>
        </w:rPr>
        <w:t>Rod Lewis</w:t>
      </w:r>
      <w:r w:rsidR="00137A15">
        <w:rPr>
          <w:spacing w:val="-1"/>
          <w:sz w:val="24"/>
        </w:rPr>
        <w:t xml:space="preserve"> </w:t>
      </w:r>
      <w:r w:rsidR="00137A15">
        <w:rPr>
          <w:sz w:val="24"/>
        </w:rPr>
        <w:t>Award;</w:t>
      </w:r>
    </w:p>
    <w:p w14:paraId="34802C56" w14:textId="77777777" w:rsidR="00E610A4" w:rsidRDefault="00137A15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rPr>
          <w:sz w:val="24"/>
        </w:rPr>
      </w:pPr>
      <w:r>
        <w:rPr>
          <w:sz w:val="24"/>
        </w:rPr>
        <w:t xml:space="preserve">The </w:t>
      </w:r>
      <w:r w:rsidR="00105545">
        <w:rPr>
          <w:sz w:val="24"/>
        </w:rPr>
        <w:t>nominee’s</w:t>
      </w:r>
      <w:r>
        <w:rPr>
          <w:sz w:val="24"/>
        </w:rPr>
        <w:t xml:space="preserve"> curriculum vitae</w:t>
      </w:r>
      <w:r w:rsidR="00105545">
        <w:rPr>
          <w:sz w:val="24"/>
        </w:rPr>
        <w:t xml:space="preserve"> (if available)</w:t>
      </w:r>
      <w:r>
        <w:rPr>
          <w:sz w:val="24"/>
        </w:rPr>
        <w:t>;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</w:p>
    <w:p w14:paraId="3431B363" w14:textId="77777777" w:rsidR="00E610A4" w:rsidRDefault="00105545">
      <w:pPr>
        <w:pStyle w:val="ListParagraph"/>
        <w:numPr>
          <w:ilvl w:val="1"/>
          <w:numId w:val="1"/>
        </w:numPr>
        <w:tabs>
          <w:tab w:val="left" w:pos="1539"/>
          <w:tab w:val="left" w:pos="1540"/>
        </w:tabs>
        <w:ind w:right="706"/>
        <w:rPr>
          <w:sz w:val="24"/>
        </w:rPr>
      </w:pPr>
      <w:r>
        <w:rPr>
          <w:sz w:val="24"/>
        </w:rPr>
        <w:t>At least one</w:t>
      </w:r>
      <w:r w:rsidR="00137A15">
        <w:rPr>
          <w:sz w:val="24"/>
        </w:rPr>
        <w:t xml:space="preserve"> letter of recommendation from </w:t>
      </w:r>
      <w:r>
        <w:rPr>
          <w:sz w:val="24"/>
        </w:rPr>
        <w:t>an</w:t>
      </w:r>
      <w:r w:rsidR="00137A15">
        <w:rPr>
          <w:sz w:val="24"/>
        </w:rPr>
        <w:t xml:space="preserve">other individual addressing why the </w:t>
      </w:r>
      <w:r>
        <w:rPr>
          <w:sz w:val="24"/>
        </w:rPr>
        <w:t>nominee</w:t>
      </w:r>
      <w:r w:rsidR="00137A15">
        <w:rPr>
          <w:sz w:val="24"/>
        </w:rPr>
        <w:t xml:space="preserve"> is qualified for the </w:t>
      </w:r>
      <w:r>
        <w:rPr>
          <w:sz w:val="24"/>
        </w:rPr>
        <w:t xml:space="preserve">Rod Lewis </w:t>
      </w:r>
      <w:r w:rsidR="00137A15">
        <w:rPr>
          <w:sz w:val="24"/>
        </w:rPr>
        <w:t>Award.</w:t>
      </w:r>
    </w:p>
    <w:sectPr w:rsidR="00E610A4">
      <w:pgSz w:w="12240" w:h="15840"/>
      <w:pgMar w:top="1360" w:right="9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FF1113"/>
    <w:multiLevelType w:val="hybridMultilevel"/>
    <w:tmpl w:val="54CEC7FC"/>
    <w:lvl w:ilvl="0" w:tplc="A44A5566">
      <w:numFmt w:val="bullet"/>
      <w:lvlText w:val="o"/>
      <w:lvlJc w:val="left"/>
      <w:pPr>
        <w:ind w:left="1288" w:hanging="360"/>
      </w:pPr>
      <w:rPr>
        <w:rFonts w:ascii="Courier New" w:eastAsia="Courier New" w:hAnsi="Courier New" w:cs="Courier New" w:hint="default"/>
        <w:color w:val="2A2A2A"/>
        <w:w w:val="100"/>
        <w:sz w:val="22"/>
        <w:szCs w:val="22"/>
      </w:rPr>
    </w:lvl>
    <w:lvl w:ilvl="1" w:tplc="ABAA4A38">
      <w:start w:val="1"/>
      <w:numFmt w:val="decimal"/>
      <w:lvlText w:val="%2."/>
      <w:lvlJc w:val="left"/>
      <w:pPr>
        <w:ind w:left="1540" w:hanging="45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</w:rPr>
    </w:lvl>
    <w:lvl w:ilvl="2" w:tplc="A05A132A">
      <w:numFmt w:val="bullet"/>
      <w:lvlText w:val="•"/>
      <w:lvlJc w:val="left"/>
      <w:pPr>
        <w:ind w:left="2551" w:hanging="450"/>
      </w:pPr>
      <w:rPr>
        <w:rFonts w:hint="default"/>
      </w:rPr>
    </w:lvl>
    <w:lvl w:ilvl="3" w:tplc="97900B1A">
      <w:numFmt w:val="bullet"/>
      <w:lvlText w:val="•"/>
      <w:lvlJc w:val="left"/>
      <w:pPr>
        <w:ind w:left="3562" w:hanging="450"/>
      </w:pPr>
      <w:rPr>
        <w:rFonts w:hint="default"/>
      </w:rPr>
    </w:lvl>
    <w:lvl w:ilvl="4" w:tplc="530EB288">
      <w:numFmt w:val="bullet"/>
      <w:lvlText w:val="•"/>
      <w:lvlJc w:val="left"/>
      <w:pPr>
        <w:ind w:left="4573" w:hanging="450"/>
      </w:pPr>
      <w:rPr>
        <w:rFonts w:hint="default"/>
      </w:rPr>
    </w:lvl>
    <w:lvl w:ilvl="5" w:tplc="7B841DD4">
      <w:numFmt w:val="bullet"/>
      <w:lvlText w:val="•"/>
      <w:lvlJc w:val="left"/>
      <w:pPr>
        <w:ind w:left="5584" w:hanging="450"/>
      </w:pPr>
      <w:rPr>
        <w:rFonts w:hint="default"/>
      </w:rPr>
    </w:lvl>
    <w:lvl w:ilvl="6" w:tplc="CBE4A6A0">
      <w:numFmt w:val="bullet"/>
      <w:lvlText w:val="•"/>
      <w:lvlJc w:val="left"/>
      <w:pPr>
        <w:ind w:left="6595" w:hanging="450"/>
      </w:pPr>
      <w:rPr>
        <w:rFonts w:hint="default"/>
      </w:rPr>
    </w:lvl>
    <w:lvl w:ilvl="7" w:tplc="CA14F8E2">
      <w:numFmt w:val="bullet"/>
      <w:lvlText w:val="•"/>
      <w:lvlJc w:val="left"/>
      <w:pPr>
        <w:ind w:left="7606" w:hanging="450"/>
      </w:pPr>
      <w:rPr>
        <w:rFonts w:hint="default"/>
      </w:rPr>
    </w:lvl>
    <w:lvl w:ilvl="8" w:tplc="A7608E44">
      <w:numFmt w:val="bullet"/>
      <w:lvlText w:val="•"/>
      <w:lvlJc w:val="left"/>
      <w:pPr>
        <w:ind w:left="8617" w:hanging="450"/>
      </w:pPr>
      <w:rPr>
        <w:rFonts w:hint="default"/>
      </w:rPr>
    </w:lvl>
  </w:abstractNum>
  <w:abstractNum w:abstractNumId="1" w15:restartNumberingAfterBreak="0">
    <w:nsid w:val="7CB57A8B"/>
    <w:multiLevelType w:val="hybridMultilevel"/>
    <w:tmpl w:val="6856330E"/>
    <w:lvl w:ilvl="0" w:tplc="42844780">
      <w:start w:val="1"/>
      <w:numFmt w:val="decimal"/>
      <w:lvlText w:val="%1."/>
      <w:lvlJc w:val="left"/>
      <w:pPr>
        <w:ind w:left="1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0" w:hanging="360"/>
      </w:pPr>
    </w:lvl>
    <w:lvl w:ilvl="2" w:tplc="0409001B" w:tentative="1">
      <w:start w:val="1"/>
      <w:numFmt w:val="lowerRoman"/>
      <w:lvlText w:val="%3."/>
      <w:lvlJc w:val="right"/>
      <w:pPr>
        <w:ind w:left="2620" w:hanging="180"/>
      </w:pPr>
    </w:lvl>
    <w:lvl w:ilvl="3" w:tplc="0409000F" w:tentative="1">
      <w:start w:val="1"/>
      <w:numFmt w:val="decimal"/>
      <w:lvlText w:val="%4."/>
      <w:lvlJc w:val="left"/>
      <w:pPr>
        <w:ind w:left="3340" w:hanging="360"/>
      </w:pPr>
    </w:lvl>
    <w:lvl w:ilvl="4" w:tplc="04090019" w:tentative="1">
      <w:start w:val="1"/>
      <w:numFmt w:val="lowerLetter"/>
      <w:lvlText w:val="%5."/>
      <w:lvlJc w:val="left"/>
      <w:pPr>
        <w:ind w:left="4060" w:hanging="360"/>
      </w:pPr>
    </w:lvl>
    <w:lvl w:ilvl="5" w:tplc="0409001B" w:tentative="1">
      <w:start w:val="1"/>
      <w:numFmt w:val="lowerRoman"/>
      <w:lvlText w:val="%6."/>
      <w:lvlJc w:val="right"/>
      <w:pPr>
        <w:ind w:left="4780" w:hanging="180"/>
      </w:pPr>
    </w:lvl>
    <w:lvl w:ilvl="6" w:tplc="0409000F" w:tentative="1">
      <w:start w:val="1"/>
      <w:numFmt w:val="decimal"/>
      <w:lvlText w:val="%7."/>
      <w:lvlJc w:val="left"/>
      <w:pPr>
        <w:ind w:left="5500" w:hanging="360"/>
      </w:pPr>
    </w:lvl>
    <w:lvl w:ilvl="7" w:tplc="04090019" w:tentative="1">
      <w:start w:val="1"/>
      <w:numFmt w:val="lowerLetter"/>
      <w:lvlText w:val="%8."/>
      <w:lvlJc w:val="left"/>
      <w:pPr>
        <w:ind w:left="6220" w:hanging="360"/>
      </w:pPr>
    </w:lvl>
    <w:lvl w:ilvl="8" w:tplc="0409001B" w:tentative="1">
      <w:start w:val="1"/>
      <w:numFmt w:val="lowerRoman"/>
      <w:lvlText w:val="%9."/>
      <w:lvlJc w:val="right"/>
      <w:pPr>
        <w:ind w:left="6940" w:hanging="180"/>
      </w:pPr>
    </w:lvl>
  </w:abstractNum>
  <w:num w:numId="1" w16cid:durableId="2092193914">
    <w:abstractNumId w:val="0"/>
  </w:num>
  <w:num w:numId="2" w16cid:durableId="2128099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10A4"/>
    <w:rsid w:val="00001B2A"/>
    <w:rsid w:val="00105545"/>
    <w:rsid w:val="00137A15"/>
    <w:rsid w:val="003A226A"/>
    <w:rsid w:val="003C5E71"/>
    <w:rsid w:val="006F4573"/>
    <w:rsid w:val="007F0F05"/>
    <w:rsid w:val="00874A45"/>
    <w:rsid w:val="008C7131"/>
    <w:rsid w:val="00B12C6D"/>
    <w:rsid w:val="00B806E2"/>
    <w:rsid w:val="00BD7230"/>
    <w:rsid w:val="00BE0DEA"/>
    <w:rsid w:val="00BF37D2"/>
    <w:rsid w:val="00BF4D3B"/>
    <w:rsid w:val="00BF6FC0"/>
    <w:rsid w:val="00E610A4"/>
    <w:rsid w:val="00FD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1B6FD7"/>
  <w15:docId w15:val="{10D70CD2-0DEF-41ED-907E-80E0853C0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288" w:hanging="45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BD723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F4D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j@mistro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503</Words>
  <Characters>2869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Virjinya Torrez</dc:creator>
  <cp:lastModifiedBy>M. June Harris</cp:lastModifiedBy>
  <cp:revision>2</cp:revision>
  <dcterms:created xsi:type="dcterms:W3CDTF">2025-02-18T19:22:00Z</dcterms:created>
  <dcterms:modified xsi:type="dcterms:W3CDTF">2025-02-18T19:22:00Z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2017-10-19T00:00:00Z</vt:filetime>
  </property>
  <property fmtid="{D5CDD505-2E9C-101B-9397-08002B2CF9AE}" pid="3" name="Creator">
    <vt:lpwstr>Adobe Acrobat 11.0.22</vt:lpwstr>
  </property>
  <property fmtid="{D5CDD505-2E9C-101B-9397-08002B2CF9AE}" pid="4" name="LastSaved">
    <vt:filetime>2018-11-30T00:00:00Z</vt:filetime>
  </property>
</Properties>
</file>